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C3" w:rsidRPr="00193F04" w:rsidRDefault="001D0AC3" w:rsidP="002A4BE6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uk-UA"/>
        </w:rPr>
      </w:pPr>
      <w:r w:rsidRPr="00193F04">
        <w:rPr>
          <w:rFonts w:ascii="Times New Roman" w:eastAsia="Times New Roman" w:hAnsi="Times New Roman" w:cs="Times New Roman"/>
          <w:b/>
          <w:bCs/>
          <w:caps/>
          <w:color w:val="005CA1"/>
          <w:kern w:val="36"/>
          <w:sz w:val="24"/>
          <w:szCs w:val="24"/>
          <w:lang w:eastAsia="uk-UA"/>
        </w:rPr>
        <w:t>Н</w:t>
      </w:r>
      <w:r w:rsidR="003124B0" w:rsidRPr="00193F04">
        <w:rPr>
          <w:rFonts w:ascii="Times New Roman" w:eastAsia="Times New Roman" w:hAnsi="Times New Roman" w:cs="Times New Roman"/>
          <w:b/>
          <w:bCs/>
          <w:caps/>
          <w:color w:val="005CA1"/>
          <w:kern w:val="36"/>
          <w:sz w:val="24"/>
          <w:szCs w:val="24"/>
          <w:lang w:eastAsia="uk-UA"/>
        </w:rPr>
        <w:t>а</w:t>
      </w:r>
      <w:r w:rsidRPr="00193F04">
        <w:rPr>
          <w:rFonts w:ascii="Times New Roman" w:eastAsia="Times New Roman" w:hAnsi="Times New Roman" w:cs="Times New Roman"/>
          <w:b/>
          <w:bCs/>
          <w:caps/>
          <w:color w:val="005CA1"/>
          <w:kern w:val="36"/>
          <w:sz w:val="24"/>
          <w:szCs w:val="24"/>
          <w:lang w:eastAsia="uk-UA"/>
        </w:rPr>
        <w:t xml:space="preserve"> </w:t>
      </w:r>
      <w:r w:rsidR="003124B0" w:rsidRPr="00193F04">
        <w:rPr>
          <w:rFonts w:ascii="Times New Roman" w:eastAsia="Times New Roman" w:hAnsi="Times New Roman" w:cs="Times New Roman"/>
          <w:b/>
          <w:bCs/>
          <w:color w:val="005CA1"/>
          <w:kern w:val="36"/>
          <w:sz w:val="24"/>
          <w:szCs w:val="24"/>
          <w:lang w:eastAsia="uk-UA"/>
        </w:rPr>
        <w:t>викона</w:t>
      </w:r>
      <w:bookmarkStart w:id="0" w:name="_GoBack"/>
      <w:bookmarkEnd w:id="0"/>
      <w:r w:rsidR="003124B0" w:rsidRPr="00193F04">
        <w:rPr>
          <w:rFonts w:ascii="Times New Roman" w:eastAsia="Times New Roman" w:hAnsi="Times New Roman" w:cs="Times New Roman"/>
          <w:b/>
          <w:bCs/>
          <w:color w:val="005CA1"/>
          <w:kern w:val="36"/>
          <w:sz w:val="24"/>
          <w:szCs w:val="24"/>
          <w:lang w:eastAsia="uk-UA"/>
        </w:rPr>
        <w:t xml:space="preserve">ння постанови </w:t>
      </w:r>
      <w:r w:rsidRPr="00193F04">
        <w:rPr>
          <w:rFonts w:ascii="Times New Roman" w:eastAsia="Times New Roman" w:hAnsi="Times New Roman" w:cs="Times New Roman"/>
          <w:b/>
          <w:bCs/>
          <w:caps/>
          <w:color w:val="005CA1"/>
          <w:kern w:val="36"/>
          <w:sz w:val="24"/>
          <w:szCs w:val="24"/>
          <w:lang w:eastAsia="uk-UA"/>
        </w:rPr>
        <w:t>К</w:t>
      </w:r>
      <w:r w:rsidR="003124B0" w:rsidRPr="00193F04">
        <w:rPr>
          <w:rFonts w:ascii="Times New Roman" w:eastAsia="Times New Roman" w:hAnsi="Times New Roman" w:cs="Times New Roman"/>
          <w:b/>
          <w:bCs/>
          <w:color w:val="005CA1"/>
          <w:kern w:val="36"/>
          <w:sz w:val="24"/>
          <w:szCs w:val="24"/>
          <w:lang w:eastAsia="uk-UA"/>
        </w:rPr>
        <w:t>абінету</w:t>
      </w:r>
      <w:r w:rsidRPr="00193F04">
        <w:rPr>
          <w:rFonts w:ascii="Times New Roman" w:eastAsia="Times New Roman" w:hAnsi="Times New Roman" w:cs="Times New Roman"/>
          <w:b/>
          <w:bCs/>
          <w:caps/>
          <w:color w:val="005CA1"/>
          <w:kern w:val="36"/>
          <w:sz w:val="24"/>
          <w:szCs w:val="24"/>
          <w:lang w:eastAsia="uk-UA"/>
        </w:rPr>
        <w:t xml:space="preserve"> М</w:t>
      </w:r>
      <w:r w:rsidR="003124B0" w:rsidRPr="00193F04">
        <w:rPr>
          <w:rFonts w:ascii="Times New Roman" w:eastAsia="Times New Roman" w:hAnsi="Times New Roman" w:cs="Times New Roman"/>
          <w:b/>
          <w:bCs/>
          <w:color w:val="005CA1"/>
          <w:kern w:val="36"/>
          <w:sz w:val="24"/>
          <w:szCs w:val="24"/>
          <w:lang w:eastAsia="uk-UA"/>
        </w:rPr>
        <w:t>іністрів</w:t>
      </w:r>
      <w:r w:rsidRPr="00193F04">
        <w:rPr>
          <w:rFonts w:ascii="Times New Roman" w:eastAsia="Times New Roman" w:hAnsi="Times New Roman" w:cs="Times New Roman"/>
          <w:b/>
          <w:bCs/>
          <w:caps/>
          <w:color w:val="005CA1"/>
          <w:kern w:val="36"/>
          <w:sz w:val="24"/>
          <w:szCs w:val="24"/>
          <w:lang w:eastAsia="uk-UA"/>
        </w:rPr>
        <w:t xml:space="preserve"> У</w:t>
      </w:r>
      <w:r w:rsidR="003124B0" w:rsidRPr="00193F04">
        <w:rPr>
          <w:rFonts w:ascii="Times New Roman" w:eastAsia="Times New Roman" w:hAnsi="Times New Roman" w:cs="Times New Roman"/>
          <w:b/>
          <w:bCs/>
          <w:color w:val="005CA1"/>
          <w:kern w:val="36"/>
          <w:sz w:val="24"/>
          <w:szCs w:val="24"/>
          <w:lang w:eastAsia="uk-UA"/>
        </w:rPr>
        <w:t>країни</w:t>
      </w:r>
      <w:r w:rsidRPr="00193F04">
        <w:rPr>
          <w:rFonts w:ascii="Times New Roman" w:eastAsia="Times New Roman" w:hAnsi="Times New Roman" w:cs="Times New Roman"/>
          <w:b/>
          <w:bCs/>
          <w:caps/>
          <w:color w:val="005CA1"/>
          <w:kern w:val="36"/>
          <w:sz w:val="24"/>
          <w:szCs w:val="24"/>
          <w:lang w:eastAsia="uk-UA"/>
        </w:rPr>
        <w:t xml:space="preserve"> ВІД 16.12.2020 РОКУ № 1266 </w:t>
      </w:r>
      <w:r w:rsidR="003124B0" w:rsidRPr="00193F04">
        <w:rPr>
          <w:rFonts w:ascii="Times New Roman" w:eastAsia="Times New Roman" w:hAnsi="Times New Roman" w:cs="Times New Roman"/>
          <w:b/>
          <w:bCs/>
          <w:color w:val="005CA1"/>
          <w:kern w:val="36"/>
          <w:sz w:val="24"/>
          <w:szCs w:val="24"/>
          <w:lang w:eastAsia="uk-UA"/>
        </w:rPr>
        <w:t>надається обґрунтування технічних і якісних характеристик предмета закупівлі, його очікуваної вартості та/або розміру бюджетного призначення станом на</w:t>
      </w:r>
      <w:r w:rsidRPr="00193F04">
        <w:rPr>
          <w:rFonts w:ascii="Times New Roman" w:eastAsia="Times New Roman" w:hAnsi="Times New Roman" w:cs="Times New Roman"/>
          <w:b/>
          <w:bCs/>
          <w:caps/>
          <w:color w:val="005CA1"/>
          <w:kern w:val="36"/>
          <w:sz w:val="24"/>
          <w:szCs w:val="24"/>
          <w:lang w:eastAsia="uk-UA"/>
        </w:rPr>
        <w:t xml:space="preserve"> </w:t>
      </w:r>
      <w:r w:rsidR="003124B0" w:rsidRPr="00193F0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uk-UA"/>
        </w:rPr>
        <w:t>08.04</w:t>
      </w:r>
      <w:r w:rsidR="009E4FA9" w:rsidRPr="00193F0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uk-UA"/>
        </w:rPr>
        <w:t>.2021р</w:t>
      </w:r>
      <w:r w:rsidR="002A4BE6" w:rsidRPr="00193F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455"/>
        <w:gridCol w:w="2221"/>
        <w:gridCol w:w="1862"/>
        <w:gridCol w:w="3329"/>
        <w:gridCol w:w="4409"/>
      </w:tblGrid>
      <w:tr w:rsidR="00985FD2" w:rsidTr="00193F04">
        <w:trPr>
          <w:trHeight w:val="390"/>
        </w:trPr>
        <w:tc>
          <w:tcPr>
            <w:tcW w:w="3455" w:type="dxa"/>
            <w:vMerge w:val="restart"/>
          </w:tcPr>
          <w:p w:rsidR="00DC1CB1" w:rsidRDefault="00DC1CB1" w:rsidP="00E63F76">
            <w:pPr>
              <w:spacing w:line="360" w:lineRule="atLeast"/>
              <w:jc w:val="center"/>
              <w:outlineLvl w:val="0"/>
              <w:rPr>
                <w:rStyle w:val="211pt"/>
                <w:rFonts w:eastAsiaTheme="minorHAnsi"/>
                <w:b w:val="0"/>
                <w:bCs w:val="0"/>
                <w:i/>
                <w:sz w:val="20"/>
                <w:szCs w:val="20"/>
              </w:rPr>
            </w:pPr>
          </w:p>
          <w:p w:rsidR="00985FD2" w:rsidRDefault="00985FD2" w:rsidP="00E63F76">
            <w:pPr>
              <w:spacing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E63F76">
              <w:rPr>
                <w:rStyle w:val="211pt"/>
                <w:rFonts w:eastAsiaTheme="minorHAnsi"/>
                <w:b w:val="0"/>
                <w:bCs w:val="0"/>
                <w:i/>
                <w:sz w:val="20"/>
                <w:szCs w:val="20"/>
              </w:rPr>
              <w:t>Найменування предмета закупівлі із зазначенням коду ЄЗС</w:t>
            </w:r>
          </w:p>
        </w:tc>
        <w:tc>
          <w:tcPr>
            <w:tcW w:w="2221" w:type="dxa"/>
            <w:vMerge w:val="restart"/>
          </w:tcPr>
          <w:p w:rsidR="00DC1CB1" w:rsidRDefault="00DC1CB1" w:rsidP="00E63F76">
            <w:pPr>
              <w:pStyle w:val="20"/>
              <w:shd w:val="clear" w:color="auto" w:fill="auto"/>
              <w:ind w:left="-43"/>
              <w:rPr>
                <w:rStyle w:val="211pt"/>
                <w:i/>
              </w:rPr>
            </w:pPr>
          </w:p>
          <w:p w:rsidR="00985FD2" w:rsidRPr="007F3837" w:rsidRDefault="00985FD2" w:rsidP="00DC1CB1">
            <w:pPr>
              <w:pStyle w:val="20"/>
              <w:shd w:val="clear" w:color="auto" w:fill="auto"/>
              <w:ind w:left="-43"/>
              <w:rPr>
                <w:i/>
              </w:rPr>
            </w:pPr>
            <w:r w:rsidRPr="007F3837">
              <w:rPr>
                <w:rStyle w:val="211pt"/>
                <w:i/>
              </w:rPr>
              <w:t>Вид та</w:t>
            </w:r>
          </w:p>
          <w:p w:rsidR="00985FD2" w:rsidRPr="007F3837" w:rsidRDefault="00985FD2" w:rsidP="00DC1CB1">
            <w:pPr>
              <w:pStyle w:val="20"/>
              <w:shd w:val="clear" w:color="auto" w:fill="auto"/>
              <w:ind w:left="-43"/>
              <w:rPr>
                <w:i/>
              </w:rPr>
            </w:pPr>
            <w:r w:rsidRPr="007F3837">
              <w:rPr>
                <w:rStyle w:val="211pt"/>
                <w:i/>
              </w:rPr>
              <w:t>ідентифікатор</w:t>
            </w:r>
          </w:p>
          <w:p w:rsidR="00985FD2" w:rsidRDefault="00985FD2" w:rsidP="00DC1CB1">
            <w:pPr>
              <w:pStyle w:val="20"/>
              <w:shd w:val="clear" w:color="auto" w:fill="auto"/>
              <w:ind w:left="-43"/>
              <w:rPr>
                <w:rFonts w:ascii="Arial" w:hAnsi="Arial" w:cs="Arial"/>
                <w:b w:val="0"/>
                <w:bCs w:val="0"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7F3837">
              <w:rPr>
                <w:rStyle w:val="211pt"/>
                <w:i/>
              </w:rPr>
              <w:t>процедури</w:t>
            </w:r>
            <w:r w:rsidR="00E63F76">
              <w:rPr>
                <w:rStyle w:val="211pt"/>
                <w:i/>
              </w:rPr>
              <w:t xml:space="preserve"> </w:t>
            </w:r>
            <w:r w:rsidRPr="007F3837">
              <w:rPr>
                <w:rStyle w:val="211pt"/>
                <w:i/>
              </w:rPr>
              <w:t>закупівлі</w:t>
            </w:r>
          </w:p>
        </w:tc>
        <w:tc>
          <w:tcPr>
            <w:tcW w:w="1862" w:type="dxa"/>
            <w:vMerge w:val="restart"/>
          </w:tcPr>
          <w:p w:rsidR="00DC1CB1" w:rsidRDefault="00DC1CB1" w:rsidP="00257184">
            <w:pPr>
              <w:spacing w:line="360" w:lineRule="atLeast"/>
              <w:outlineLvl w:val="0"/>
              <w:rPr>
                <w:rStyle w:val="211pt"/>
                <w:rFonts w:eastAsiaTheme="minorHAnsi"/>
                <w:b w:val="0"/>
                <w:bCs w:val="0"/>
                <w:i/>
              </w:rPr>
            </w:pPr>
          </w:p>
          <w:p w:rsidR="00985FD2" w:rsidRDefault="00985FD2" w:rsidP="00257184">
            <w:pPr>
              <w:spacing w:line="36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7F3837">
              <w:rPr>
                <w:rStyle w:val="211pt"/>
                <w:rFonts w:eastAsiaTheme="minorHAnsi"/>
                <w:b w:val="0"/>
                <w:bCs w:val="0"/>
                <w:i/>
              </w:rPr>
              <w:t>Очікувана вартість закупівлі, грн</w:t>
            </w:r>
          </w:p>
        </w:tc>
        <w:tc>
          <w:tcPr>
            <w:tcW w:w="7738" w:type="dxa"/>
            <w:gridSpan w:val="2"/>
          </w:tcPr>
          <w:p w:rsidR="00985FD2" w:rsidRDefault="00985FD2" w:rsidP="00985FD2">
            <w:pPr>
              <w:spacing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proofErr w:type="spellStart"/>
            <w:r w:rsidRPr="007F3837">
              <w:rPr>
                <w:rStyle w:val="211pt"/>
                <w:rFonts w:eastAsiaTheme="minorHAnsi"/>
                <w:i/>
              </w:rPr>
              <w:t>Обгрунтування</w:t>
            </w:r>
            <w:proofErr w:type="spellEnd"/>
          </w:p>
        </w:tc>
      </w:tr>
      <w:tr w:rsidR="00985FD2" w:rsidTr="00193F04">
        <w:trPr>
          <w:trHeight w:val="1035"/>
        </w:trPr>
        <w:tc>
          <w:tcPr>
            <w:tcW w:w="3455" w:type="dxa"/>
            <w:vMerge/>
          </w:tcPr>
          <w:p w:rsidR="00985FD2" w:rsidRPr="007F3837" w:rsidRDefault="00985FD2" w:rsidP="00257184">
            <w:pPr>
              <w:spacing w:line="360" w:lineRule="atLeast"/>
              <w:outlineLvl w:val="0"/>
              <w:rPr>
                <w:rStyle w:val="211pt"/>
                <w:rFonts w:eastAsiaTheme="minorHAnsi"/>
                <w:b w:val="0"/>
                <w:bCs w:val="0"/>
                <w:i/>
              </w:rPr>
            </w:pPr>
          </w:p>
        </w:tc>
        <w:tc>
          <w:tcPr>
            <w:tcW w:w="2221" w:type="dxa"/>
            <w:vMerge/>
          </w:tcPr>
          <w:p w:rsidR="00985FD2" w:rsidRPr="007F3837" w:rsidRDefault="00985FD2" w:rsidP="00257184">
            <w:pPr>
              <w:pStyle w:val="20"/>
              <w:shd w:val="clear" w:color="auto" w:fill="auto"/>
              <w:rPr>
                <w:rStyle w:val="211pt"/>
                <w:i/>
              </w:rPr>
            </w:pPr>
          </w:p>
        </w:tc>
        <w:tc>
          <w:tcPr>
            <w:tcW w:w="1862" w:type="dxa"/>
            <w:vMerge/>
          </w:tcPr>
          <w:p w:rsidR="00985FD2" w:rsidRPr="007F3837" w:rsidRDefault="00985FD2" w:rsidP="00257184">
            <w:pPr>
              <w:spacing w:line="360" w:lineRule="atLeast"/>
              <w:outlineLvl w:val="0"/>
              <w:rPr>
                <w:rStyle w:val="211pt"/>
                <w:rFonts w:eastAsiaTheme="minorHAnsi"/>
                <w:b w:val="0"/>
                <w:bCs w:val="0"/>
                <w:i/>
              </w:rPr>
            </w:pPr>
          </w:p>
        </w:tc>
        <w:tc>
          <w:tcPr>
            <w:tcW w:w="3329" w:type="dxa"/>
          </w:tcPr>
          <w:p w:rsidR="00985FD2" w:rsidRDefault="00985FD2" w:rsidP="002A4BE6">
            <w:pPr>
              <w:spacing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7F3837">
              <w:rPr>
                <w:rStyle w:val="211pt"/>
                <w:rFonts w:eastAsiaTheme="minorHAnsi"/>
                <w:b w:val="0"/>
                <w:bCs w:val="0"/>
                <w:i/>
              </w:rPr>
              <w:t xml:space="preserve">Технічних та якісних характеристик предмета </w:t>
            </w:r>
            <w:r w:rsidR="00E63F76" w:rsidRPr="007F3837">
              <w:rPr>
                <w:rStyle w:val="211pt"/>
                <w:rFonts w:eastAsiaTheme="minorHAnsi"/>
                <w:b w:val="0"/>
                <w:bCs w:val="0"/>
                <w:i/>
              </w:rPr>
              <w:t>закупівлі</w:t>
            </w:r>
          </w:p>
        </w:tc>
        <w:tc>
          <w:tcPr>
            <w:tcW w:w="4409" w:type="dxa"/>
          </w:tcPr>
          <w:p w:rsidR="00985FD2" w:rsidRDefault="00985FD2" w:rsidP="00E63F76">
            <w:pPr>
              <w:pStyle w:val="20"/>
              <w:shd w:val="clear" w:color="auto" w:fill="auto"/>
              <w:ind w:firstLine="252"/>
              <w:rPr>
                <w:rFonts w:ascii="Arial" w:hAnsi="Arial" w:cs="Arial"/>
                <w:b w:val="0"/>
                <w:bCs w:val="0"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7F3837">
              <w:rPr>
                <w:rStyle w:val="211pt"/>
                <w:i/>
              </w:rPr>
              <w:t>Очікуваної</w:t>
            </w:r>
            <w:r>
              <w:rPr>
                <w:rStyle w:val="211pt"/>
                <w:i/>
              </w:rPr>
              <w:t xml:space="preserve"> </w:t>
            </w:r>
            <w:r w:rsidR="00E63F76">
              <w:rPr>
                <w:rStyle w:val="211pt"/>
                <w:i/>
              </w:rPr>
              <w:t>в</w:t>
            </w:r>
            <w:r w:rsidRPr="007F3837">
              <w:rPr>
                <w:rStyle w:val="211pt"/>
                <w:i/>
              </w:rPr>
              <w:t>артості</w:t>
            </w:r>
            <w:r>
              <w:rPr>
                <w:rStyle w:val="211pt"/>
                <w:i/>
              </w:rPr>
              <w:t xml:space="preserve"> </w:t>
            </w:r>
            <w:r w:rsidRPr="007F3837">
              <w:rPr>
                <w:rStyle w:val="211pt"/>
                <w:i/>
              </w:rPr>
              <w:t>предмета</w:t>
            </w:r>
            <w:r>
              <w:rPr>
                <w:rStyle w:val="211pt"/>
                <w:i/>
              </w:rPr>
              <w:t xml:space="preserve"> </w:t>
            </w:r>
            <w:r w:rsidRPr="007F3837">
              <w:rPr>
                <w:rStyle w:val="211pt"/>
                <w:i/>
              </w:rPr>
              <w:t>закупівлі</w:t>
            </w:r>
          </w:p>
        </w:tc>
      </w:tr>
      <w:tr w:rsidR="00193F04" w:rsidTr="00193F04">
        <w:tc>
          <w:tcPr>
            <w:tcW w:w="3455" w:type="dxa"/>
          </w:tcPr>
          <w:p w:rsidR="00193F04" w:rsidRPr="003124B0" w:rsidRDefault="00193F04" w:rsidP="00193F0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3124B0">
              <w:rPr>
                <w:b w:val="0"/>
                <w:bCs w:val="0"/>
                <w:color w:val="333333"/>
                <w:sz w:val="22"/>
                <w:szCs w:val="22"/>
              </w:rPr>
              <w:t xml:space="preserve">Спеціальні продукти харчування дітей, хворих на </w:t>
            </w:r>
            <w:proofErr w:type="spellStart"/>
            <w:r w:rsidRPr="003124B0">
              <w:rPr>
                <w:b w:val="0"/>
                <w:bCs w:val="0"/>
                <w:color w:val="333333"/>
                <w:sz w:val="22"/>
                <w:szCs w:val="22"/>
              </w:rPr>
              <w:t>фенілкетонурію</w:t>
            </w:r>
            <w:proofErr w:type="spellEnd"/>
            <w:r w:rsidRPr="003124B0">
              <w:rPr>
                <w:b w:val="0"/>
                <w:bCs w:val="0"/>
                <w:color w:val="333333"/>
                <w:sz w:val="22"/>
                <w:szCs w:val="22"/>
              </w:rPr>
              <w:t>, збагачені поживними речовинами MD Міл ФКУ-3</w:t>
            </w:r>
          </w:p>
          <w:p w:rsidR="00193F04" w:rsidRPr="00087CC3" w:rsidRDefault="00193F04" w:rsidP="00193F0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</w:p>
        </w:tc>
        <w:tc>
          <w:tcPr>
            <w:tcW w:w="2221" w:type="dxa"/>
          </w:tcPr>
          <w:p w:rsidR="00193F04" w:rsidRDefault="00193F04" w:rsidP="00193F0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2F0C40">
              <w:rPr>
                <w:rFonts w:ascii="Times New Roman" w:hAnsi="Times New Roman" w:cs="Times New Roman"/>
                <w:lang w:eastAsia="uk-UA"/>
              </w:rPr>
              <w:t>Ві</w:t>
            </w:r>
            <w:r>
              <w:rPr>
                <w:rFonts w:ascii="Times New Roman" w:hAnsi="Times New Roman" w:cs="Times New Roman"/>
                <w:lang w:eastAsia="uk-UA"/>
              </w:rPr>
              <w:t>дкриті торги</w:t>
            </w:r>
          </w:p>
          <w:p w:rsidR="00193F04" w:rsidRPr="003124B0" w:rsidRDefault="00193F04" w:rsidP="00193F0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124B0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UA-2021-04-08-004884-a</w:t>
            </w:r>
          </w:p>
        </w:tc>
        <w:tc>
          <w:tcPr>
            <w:tcW w:w="1862" w:type="dxa"/>
          </w:tcPr>
          <w:p w:rsidR="00193F04" w:rsidRDefault="00193F04" w:rsidP="00193F04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93F04" w:rsidRPr="00193F04" w:rsidRDefault="00193F04" w:rsidP="00193F04">
            <w:pPr>
              <w:ind w:left="-6"/>
              <w:jc w:val="center"/>
              <w:rPr>
                <w:rFonts w:ascii="Times New Roman" w:eastAsia="Calibri" w:hAnsi="Times New Roman" w:cs="Times New Roman"/>
              </w:rPr>
            </w:pPr>
            <w:r w:rsidRPr="00193F04">
              <w:rPr>
                <w:rFonts w:ascii="Times New Roman" w:eastAsia="Calibri" w:hAnsi="Times New Roman" w:cs="Times New Roman"/>
              </w:rPr>
              <w:t>300 900</w:t>
            </w:r>
            <w:r w:rsidRPr="00193F0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93F04">
              <w:rPr>
                <w:rFonts w:ascii="Times New Roman" w:eastAsia="Calibri" w:hAnsi="Times New Roman" w:cs="Times New Roman"/>
              </w:rPr>
              <w:t>місцевий бюджет</w:t>
            </w:r>
          </w:p>
          <w:p w:rsidR="00193F04" w:rsidRPr="00AD780B" w:rsidRDefault="00193F04" w:rsidP="00193F04">
            <w:pPr>
              <w:pStyle w:val="a4"/>
              <w:jc w:val="center"/>
              <w:rPr>
                <w:rFonts w:ascii="Times New Roman" w:hAnsi="Times New Roman" w:cs="Times New Roman"/>
                <w:lang w:val="en-US" w:eastAsia="uk-UA"/>
              </w:rPr>
            </w:pPr>
          </w:p>
        </w:tc>
        <w:tc>
          <w:tcPr>
            <w:tcW w:w="3329" w:type="dxa"/>
          </w:tcPr>
          <w:p w:rsidR="00193F04" w:rsidRDefault="00193F04" w:rsidP="00193F04">
            <w:pPr>
              <w:pStyle w:val="a4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визначено з урахуванням нормативно - правових документів діючих в Україні, а також типових вимог до даного виду продукції</w:t>
            </w:r>
          </w:p>
        </w:tc>
        <w:tc>
          <w:tcPr>
            <w:tcW w:w="4409" w:type="dxa"/>
          </w:tcPr>
          <w:p w:rsidR="00193F04" w:rsidRDefault="00193F04" w:rsidP="00193F04">
            <w:pPr>
              <w:pStyle w:val="a4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визначено з урахуванням положень «Примірної методики визначення очікуваної вартості предмета закупівлі» затвердженої Наказом Мінекономіки від 18.02.2020 №275, та на підставі аналізу цін минулих періодів. Розрахунок здійснений на підставі фактичних показників минулого бюджетного року, з урахуванням запланованих поточних завдань, потреб та у межах затверджених орієнтовних обсягів фінансування на 2021 рік.</w:t>
            </w:r>
          </w:p>
        </w:tc>
      </w:tr>
      <w:tr w:rsidR="00193F04" w:rsidRPr="009C740F" w:rsidTr="00193F04">
        <w:tc>
          <w:tcPr>
            <w:tcW w:w="3455" w:type="dxa"/>
            <w:shd w:val="clear" w:color="auto" w:fill="auto"/>
          </w:tcPr>
          <w:p w:rsidR="00193F04" w:rsidRPr="00193F04" w:rsidRDefault="00193F04" w:rsidP="00193F0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193F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Фармацевтична продукція - Туберкулін (</w:t>
            </w:r>
            <w:proofErr w:type="spellStart"/>
            <w:r w:rsidRPr="00193F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Tuberculin</w:t>
            </w:r>
            <w:proofErr w:type="spellEnd"/>
            <w:r w:rsidRPr="00193F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221" w:type="dxa"/>
          </w:tcPr>
          <w:p w:rsidR="00193F04" w:rsidRPr="00193F04" w:rsidRDefault="00193F04" w:rsidP="00193F0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193F04">
              <w:rPr>
                <w:rFonts w:ascii="Times New Roman" w:hAnsi="Times New Roman" w:cs="Times New Roman"/>
                <w:lang w:eastAsia="uk-UA"/>
              </w:rPr>
              <w:t>Відкриті торги</w:t>
            </w:r>
          </w:p>
          <w:p w:rsidR="00193F04" w:rsidRPr="00193F04" w:rsidRDefault="00193F04" w:rsidP="00193F0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3F0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UA-2021-04-08-003195-a</w:t>
            </w:r>
          </w:p>
        </w:tc>
        <w:tc>
          <w:tcPr>
            <w:tcW w:w="1862" w:type="dxa"/>
          </w:tcPr>
          <w:p w:rsidR="00193F04" w:rsidRPr="00193F04" w:rsidRDefault="00193F04" w:rsidP="00193F04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3F04" w:rsidRPr="00193F04" w:rsidRDefault="00193F04" w:rsidP="00193F04">
            <w:pPr>
              <w:ind w:left="-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  <w:r w:rsidRPr="00193F0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193F04">
              <w:rPr>
                <w:rFonts w:ascii="Times New Roman" w:eastAsia="Calibri" w:hAnsi="Times New Roman" w:cs="Times New Roman"/>
              </w:rPr>
              <w:t>0</w:t>
            </w:r>
            <w:r w:rsidRPr="00193F0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93F04">
              <w:rPr>
                <w:rFonts w:ascii="Times New Roman" w:eastAsia="Calibri" w:hAnsi="Times New Roman" w:cs="Times New Roman"/>
              </w:rPr>
              <w:t>місцевий бюджет</w:t>
            </w:r>
          </w:p>
          <w:p w:rsidR="00193F04" w:rsidRPr="00193F04" w:rsidRDefault="00193F04" w:rsidP="00193F04">
            <w:pPr>
              <w:pStyle w:val="a4"/>
              <w:jc w:val="center"/>
              <w:rPr>
                <w:rFonts w:ascii="Times New Roman" w:hAnsi="Times New Roman" w:cs="Times New Roman"/>
                <w:lang w:val="en-US" w:eastAsia="uk-UA"/>
              </w:rPr>
            </w:pPr>
          </w:p>
        </w:tc>
        <w:tc>
          <w:tcPr>
            <w:tcW w:w="3329" w:type="dxa"/>
          </w:tcPr>
          <w:p w:rsidR="00193F04" w:rsidRPr="00193F04" w:rsidRDefault="00193F04" w:rsidP="00193F04">
            <w:pPr>
              <w:pStyle w:val="a4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93F04">
              <w:rPr>
                <w:rFonts w:ascii="Times New Roman" w:hAnsi="Times New Roman" w:cs="Times New Roman"/>
              </w:rPr>
              <w:t>визначено з урахуванням нормативно - правових документів діючих в Україні, а також типових вимог до даного виду продукції</w:t>
            </w:r>
          </w:p>
        </w:tc>
        <w:tc>
          <w:tcPr>
            <w:tcW w:w="4409" w:type="dxa"/>
          </w:tcPr>
          <w:p w:rsidR="00193F04" w:rsidRDefault="00193F04" w:rsidP="00193F04">
            <w:pPr>
              <w:pStyle w:val="a4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визначено з урахуванням положень «Примірної методики визначення очікуваної вартості предмета закупівлі» затвердженої Наказом Мінекономіки від 18.02.2020 №275, та на підставі аналізу цін минулих періодів. Розрахунок здійснений на підставі фактичних показників минулого бюджетного року, з урахуванням запланованих поточних завдань, потреб та у межах затверджених орієнтовних обсягів фінансування на 2021 рік.</w:t>
            </w:r>
          </w:p>
        </w:tc>
      </w:tr>
    </w:tbl>
    <w:p w:rsidR="001D0AC3" w:rsidRDefault="001D0AC3" w:rsidP="009C740F">
      <w:pPr>
        <w:pStyle w:val="a4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uk-UA"/>
        </w:rPr>
      </w:pPr>
    </w:p>
    <w:p w:rsidR="002A4BE6" w:rsidRDefault="002A4BE6" w:rsidP="009C740F">
      <w:pPr>
        <w:pStyle w:val="a4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uk-UA"/>
        </w:rPr>
      </w:pPr>
    </w:p>
    <w:p w:rsidR="002A4BE6" w:rsidRPr="009C740F" w:rsidRDefault="002A4BE6" w:rsidP="009C740F">
      <w:pPr>
        <w:pStyle w:val="a4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uk-UA"/>
        </w:rPr>
      </w:pPr>
    </w:p>
    <w:sectPr w:rsidR="002A4BE6" w:rsidRPr="009C740F" w:rsidSect="002C4A49">
      <w:pgSz w:w="16834" w:h="11909" w:orient="landscape"/>
      <w:pgMar w:top="1134" w:right="851" w:bottom="851" w:left="85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C3"/>
    <w:rsid w:val="00087CC3"/>
    <w:rsid w:val="00193F04"/>
    <w:rsid w:val="001D0AC3"/>
    <w:rsid w:val="00257184"/>
    <w:rsid w:val="002A4BE6"/>
    <w:rsid w:val="002C4A49"/>
    <w:rsid w:val="002E09A8"/>
    <w:rsid w:val="002E540D"/>
    <w:rsid w:val="002F0C40"/>
    <w:rsid w:val="003124B0"/>
    <w:rsid w:val="004F60ED"/>
    <w:rsid w:val="0050696D"/>
    <w:rsid w:val="005D7BF8"/>
    <w:rsid w:val="00627818"/>
    <w:rsid w:val="0063242E"/>
    <w:rsid w:val="007D0784"/>
    <w:rsid w:val="008D665E"/>
    <w:rsid w:val="0098248B"/>
    <w:rsid w:val="00985FD2"/>
    <w:rsid w:val="00994EEF"/>
    <w:rsid w:val="009C45E5"/>
    <w:rsid w:val="009C740F"/>
    <w:rsid w:val="009E4FA9"/>
    <w:rsid w:val="00AD780B"/>
    <w:rsid w:val="00AE0EE8"/>
    <w:rsid w:val="00AF3D74"/>
    <w:rsid w:val="00B65BD3"/>
    <w:rsid w:val="00C356B1"/>
    <w:rsid w:val="00D17463"/>
    <w:rsid w:val="00DC1CB1"/>
    <w:rsid w:val="00E63F76"/>
    <w:rsid w:val="00EF3636"/>
    <w:rsid w:val="00F75DDA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ECA9"/>
  <w15:docId w15:val="{5743EE40-9232-4AEE-A46D-E5F82D2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C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Основний текст (2)_"/>
    <w:basedOn w:val="a0"/>
    <w:link w:val="20"/>
    <w:rsid w:val="002571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ий текст (2) + 11 pt;Не напівжирний"/>
    <w:basedOn w:val="2"/>
    <w:rsid w:val="002571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25718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25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0C40"/>
    <w:pPr>
      <w:spacing w:after="0" w:line="240" w:lineRule="auto"/>
    </w:pPr>
  </w:style>
  <w:style w:type="character" w:customStyle="1" w:styleId="ng-binding">
    <w:name w:val="ng-binding"/>
    <w:basedOn w:val="a0"/>
    <w:rsid w:val="008D665E"/>
  </w:style>
  <w:style w:type="character" w:customStyle="1" w:styleId="green">
    <w:name w:val="green"/>
    <w:basedOn w:val="a0"/>
    <w:rsid w:val="00AD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Філь</dc:creator>
  <cp:lastModifiedBy>Fil</cp:lastModifiedBy>
  <cp:revision>2</cp:revision>
  <cp:lastPrinted>2021-03-01T12:58:00Z</cp:lastPrinted>
  <dcterms:created xsi:type="dcterms:W3CDTF">2021-04-11T16:06:00Z</dcterms:created>
  <dcterms:modified xsi:type="dcterms:W3CDTF">2021-04-11T16:06:00Z</dcterms:modified>
</cp:coreProperties>
</file>